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C5194" w14:textId="5F228054" w:rsidR="00396BE4" w:rsidRPr="00AA124C" w:rsidRDefault="00396BE4" w:rsidP="00396BE4">
      <w:pPr>
        <w:pStyle w:val="3GPPHeader"/>
        <w:spacing w:after="0"/>
        <w:jc w:val="left"/>
        <w:rPr>
          <w:rFonts w:eastAsia="맑은 고딕"/>
          <w:lang w:eastAsia="ko-KR"/>
        </w:rPr>
      </w:pPr>
      <w:r>
        <w:t>3GPP TSG-RAN2</w:t>
      </w:r>
      <w:r w:rsidR="008F10E5">
        <w:t>#</w:t>
      </w:r>
      <w:r w:rsidRPr="00157204">
        <w:t>10</w:t>
      </w:r>
      <w:r w:rsidRPr="009D7F05">
        <w:rPr>
          <w:rFonts w:eastAsia="맑은 고딕" w:hint="eastAsia"/>
          <w:lang w:eastAsia="ko-KR"/>
        </w:rPr>
        <w:t>2</w:t>
      </w:r>
      <w:r w:rsidRPr="00157204">
        <w:rPr>
          <w:rFonts w:eastAsia="맑은 고딕"/>
          <w:lang w:eastAsia="ko-KR"/>
        </w:rPr>
        <w:t xml:space="preserve"> </w:t>
      </w:r>
      <w:r w:rsidR="00983BED">
        <w:rPr>
          <w:rFonts w:eastAsia="맑은 고딕"/>
          <w:lang w:eastAsia="ko-KR"/>
        </w:rPr>
        <w:tab/>
      </w:r>
      <w:bookmarkStart w:id="0" w:name="_GoBack"/>
      <w:r w:rsidR="00983BED" w:rsidRPr="00983BED">
        <w:t>R2-1808485</w:t>
      </w:r>
      <w:bookmarkEnd w:id="0"/>
    </w:p>
    <w:p w14:paraId="49627039" w14:textId="77777777" w:rsidR="00396BE4" w:rsidRDefault="00396BE4" w:rsidP="00396BE4">
      <w:pPr>
        <w:pStyle w:val="a3"/>
        <w:tabs>
          <w:tab w:val="right" w:pos="9639"/>
        </w:tabs>
        <w:rPr>
          <w:noProof w:val="0"/>
          <w:sz w:val="24"/>
          <w:lang w:val="en-GB" w:eastAsia="zh-CN"/>
        </w:rPr>
      </w:pPr>
      <w:r w:rsidRPr="009D7F05">
        <w:rPr>
          <w:rFonts w:eastAsia="맑은 고딕" w:hint="eastAsia"/>
          <w:noProof w:val="0"/>
          <w:sz w:val="24"/>
          <w:lang w:val="en-GB" w:eastAsia="ko-KR"/>
        </w:rPr>
        <w:t>Busan</w:t>
      </w:r>
      <w:r>
        <w:rPr>
          <w:noProof w:val="0"/>
          <w:sz w:val="24"/>
          <w:lang w:val="en-GB" w:eastAsia="zh-CN"/>
        </w:rPr>
        <w:t xml:space="preserve">, </w:t>
      </w:r>
      <w:r w:rsidRPr="009D7F05">
        <w:rPr>
          <w:rFonts w:eastAsia="맑은 고딕" w:hint="eastAsia"/>
          <w:noProof w:val="0"/>
          <w:sz w:val="24"/>
          <w:lang w:val="en-GB" w:eastAsia="ko-KR"/>
        </w:rPr>
        <w:t>Korea</w:t>
      </w:r>
      <w:r>
        <w:rPr>
          <w:noProof w:val="0"/>
          <w:sz w:val="24"/>
          <w:lang w:val="en-GB" w:eastAsia="zh-CN"/>
        </w:rPr>
        <w:t xml:space="preserve">, </w:t>
      </w:r>
      <w:r w:rsidRPr="009D7F05">
        <w:rPr>
          <w:rFonts w:eastAsia="맑은 고딕" w:hint="eastAsia"/>
          <w:noProof w:val="0"/>
          <w:sz w:val="24"/>
          <w:lang w:val="en-GB" w:eastAsia="ko-KR"/>
        </w:rPr>
        <w:t>May</w:t>
      </w:r>
      <w:r>
        <w:rPr>
          <w:noProof w:val="0"/>
          <w:sz w:val="24"/>
          <w:lang w:val="en-GB" w:eastAsia="zh-CN"/>
        </w:rPr>
        <w:t xml:space="preserve"> </w:t>
      </w:r>
      <w:r w:rsidRPr="009D7F05">
        <w:rPr>
          <w:rFonts w:eastAsia="맑은 고딕" w:hint="eastAsia"/>
          <w:noProof w:val="0"/>
          <w:sz w:val="24"/>
          <w:lang w:val="en-GB" w:eastAsia="ko-KR"/>
        </w:rPr>
        <w:t>21</w:t>
      </w:r>
      <w:r>
        <w:rPr>
          <w:noProof w:val="0"/>
          <w:sz w:val="24"/>
          <w:lang w:val="en-GB" w:eastAsia="zh-CN"/>
        </w:rPr>
        <w:t xml:space="preserve"> – </w:t>
      </w:r>
      <w:r w:rsidRPr="009D7F05">
        <w:rPr>
          <w:rFonts w:eastAsia="맑은 고딕" w:hint="eastAsia"/>
          <w:noProof w:val="0"/>
          <w:sz w:val="24"/>
          <w:lang w:val="en-GB" w:eastAsia="ko-KR"/>
        </w:rPr>
        <w:t>25</w:t>
      </w:r>
      <w:r>
        <w:rPr>
          <w:noProof w:val="0"/>
          <w:sz w:val="24"/>
          <w:lang w:val="en-GB" w:eastAsia="zh-CN"/>
        </w:rPr>
        <w:t>, 2018</w:t>
      </w:r>
    </w:p>
    <w:p w14:paraId="60780795" w14:textId="77777777" w:rsidR="00396BE4" w:rsidRPr="004B33DE" w:rsidRDefault="00396BE4" w:rsidP="00396BE4">
      <w:pPr>
        <w:pStyle w:val="a3"/>
        <w:tabs>
          <w:tab w:val="right" w:pos="9639"/>
        </w:tabs>
        <w:rPr>
          <w:bCs/>
          <w:noProof w:val="0"/>
          <w:sz w:val="24"/>
          <w:lang w:val="en-GB" w:eastAsia="ja-JP"/>
        </w:rPr>
      </w:pPr>
      <w:r w:rsidRPr="004B33DE">
        <w:rPr>
          <w:bCs/>
          <w:noProof w:val="0"/>
          <w:sz w:val="24"/>
          <w:lang w:val="en-GB"/>
        </w:rPr>
        <w:tab/>
      </w:r>
    </w:p>
    <w:p w14:paraId="77C7C6E7" w14:textId="34A0F6B6" w:rsidR="00396BE4" w:rsidRPr="002D77B2" w:rsidRDefault="00396BE4" w:rsidP="00396BE4">
      <w:pPr>
        <w:pStyle w:val="CRCoverPage"/>
        <w:ind w:left="1980" w:hanging="1980"/>
        <w:rPr>
          <w:rFonts w:eastAsia="맑은 고딕" w:cs="Arial"/>
          <w:b/>
          <w:bCs/>
          <w:sz w:val="24"/>
          <w:lang w:eastAsia="ko-KR"/>
        </w:rPr>
      </w:pPr>
      <w:r w:rsidRPr="004B33DE">
        <w:rPr>
          <w:rFonts w:cs="Arial"/>
          <w:b/>
          <w:bCs/>
          <w:sz w:val="24"/>
        </w:rPr>
        <w:t>Agenda item:</w:t>
      </w:r>
      <w:r w:rsidRPr="004B33DE">
        <w:rPr>
          <w:rFonts w:cs="Arial"/>
          <w:b/>
          <w:bCs/>
          <w:sz w:val="24"/>
        </w:rPr>
        <w:tab/>
      </w:r>
      <w:r w:rsidR="00684DB8">
        <w:rPr>
          <w:rFonts w:eastAsia="맑은 고딕" w:cs="Arial"/>
          <w:b/>
          <w:bCs/>
          <w:sz w:val="24"/>
          <w:lang w:eastAsia="ko-KR"/>
        </w:rPr>
        <w:t>10.2.8</w:t>
      </w:r>
    </w:p>
    <w:p w14:paraId="46267BB6" w14:textId="1503DFF0" w:rsidR="00396BE4" w:rsidRPr="004B33DE" w:rsidRDefault="00396BE4" w:rsidP="00396BE4">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684DB8">
        <w:rPr>
          <w:rFonts w:ascii="Arial" w:hAnsi="Arial" w:cs="Arial"/>
          <w:b/>
          <w:bCs/>
          <w:sz w:val="24"/>
        </w:rPr>
        <w:t xml:space="preserve">, </w:t>
      </w:r>
      <w:r w:rsidR="00684DB8" w:rsidRPr="00676701">
        <w:rPr>
          <w:rFonts w:ascii="Arial" w:hAnsi="Arial" w:cs="Arial"/>
          <w:b/>
          <w:bCs/>
          <w:sz w:val="24"/>
        </w:rPr>
        <w:t>ETRI</w:t>
      </w:r>
      <w:r w:rsidR="00D62F40" w:rsidRPr="00676701">
        <w:rPr>
          <w:rFonts w:ascii="Arial" w:hAnsi="Arial" w:cs="Arial"/>
          <w:b/>
          <w:bCs/>
          <w:sz w:val="24"/>
        </w:rPr>
        <w:t>,</w:t>
      </w:r>
      <w:r w:rsidR="00D62F40">
        <w:rPr>
          <w:rFonts w:ascii="Arial" w:hAnsi="Arial" w:cs="Arial"/>
          <w:b/>
          <w:bCs/>
          <w:sz w:val="24"/>
        </w:rPr>
        <w:t xml:space="preserve"> </w:t>
      </w:r>
      <w:r w:rsidR="008D7B7E">
        <w:rPr>
          <w:rFonts w:ascii="Arial" w:hAnsi="Arial" w:cs="Arial"/>
          <w:b/>
          <w:bCs/>
          <w:sz w:val="24"/>
        </w:rPr>
        <w:t xml:space="preserve">SK telecom, </w:t>
      </w:r>
      <w:r w:rsidR="00D62F40">
        <w:rPr>
          <w:rFonts w:ascii="Arial" w:hAnsi="Arial" w:cs="Arial"/>
          <w:b/>
          <w:bCs/>
          <w:sz w:val="24"/>
        </w:rPr>
        <w:t>KT Corp.</w:t>
      </w:r>
      <w:r w:rsidR="000302CF">
        <w:rPr>
          <w:rFonts w:ascii="Arial" w:hAnsi="Arial" w:cs="Arial"/>
          <w:b/>
          <w:bCs/>
          <w:sz w:val="24"/>
        </w:rPr>
        <w:t>, KDDI</w:t>
      </w:r>
      <w:r w:rsidR="00F2782A">
        <w:rPr>
          <w:rFonts w:ascii="Arial" w:hAnsi="Arial" w:cs="Arial"/>
          <w:b/>
          <w:bCs/>
          <w:sz w:val="24"/>
        </w:rPr>
        <w:t>, ITL, OPPO,</w:t>
      </w:r>
      <w:r w:rsidR="008F10E5">
        <w:rPr>
          <w:rFonts w:ascii="Arial" w:hAnsi="Arial" w:cs="Arial"/>
          <w:b/>
          <w:bCs/>
          <w:sz w:val="24"/>
        </w:rPr>
        <w:t xml:space="preserve"> Lenovo&amp;Motorola Mobility</w:t>
      </w:r>
      <w:r w:rsidRPr="004B33DE">
        <w:rPr>
          <w:rFonts w:ascii="Arial" w:hAnsi="Arial" w:cs="Arial"/>
          <w:b/>
          <w:bCs/>
          <w:sz w:val="24"/>
        </w:rPr>
        <w:tab/>
      </w:r>
    </w:p>
    <w:p w14:paraId="4D64CF41" w14:textId="54F15BCA" w:rsidR="00396BE4" w:rsidRPr="002D77B2" w:rsidRDefault="00396BE4" w:rsidP="00396BE4">
      <w:pPr>
        <w:ind w:left="1985" w:hanging="1985"/>
        <w:rPr>
          <w:rFonts w:ascii="Arial" w:eastAsia="맑은 고딕" w:hAnsi="Arial" w:cs="Arial"/>
          <w:b/>
          <w:bCs/>
          <w:sz w:val="24"/>
          <w:lang w:eastAsia="ko-KR"/>
        </w:rPr>
      </w:pPr>
      <w:r w:rsidRPr="004B33DE">
        <w:rPr>
          <w:rFonts w:ascii="Arial" w:hAnsi="Arial" w:cs="Arial"/>
          <w:b/>
          <w:bCs/>
          <w:sz w:val="24"/>
        </w:rPr>
        <w:t>Title:</w:t>
      </w:r>
      <w:r w:rsidRPr="004B33DE">
        <w:rPr>
          <w:rFonts w:ascii="Arial" w:hAnsi="Arial" w:cs="Arial"/>
          <w:b/>
          <w:bCs/>
          <w:sz w:val="24"/>
        </w:rPr>
        <w:tab/>
      </w:r>
      <w:r w:rsidR="00D21BE7">
        <w:rPr>
          <w:rFonts w:ascii="Arial" w:eastAsia="맑은 고딕" w:hAnsi="Arial" w:cs="Arial" w:hint="eastAsia"/>
          <w:b/>
          <w:bCs/>
          <w:sz w:val="24"/>
          <w:lang w:eastAsia="ko-KR"/>
        </w:rPr>
        <w:t>Conditional handover</w:t>
      </w:r>
      <w:r>
        <w:rPr>
          <w:rFonts w:ascii="Arial" w:eastAsia="맑은 고딕" w:hAnsi="Arial" w:cs="Arial" w:hint="eastAsia"/>
          <w:b/>
          <w:bCs/>
          <w:sz w:val="24"/>
          <w:lang w:eastAsia="ko-KR"/>
        </w:rPr>
        <w:t xml:space="preserve"> as a Rel-15 late drop item</w:t>
      </w:r>
    </w:p>
    <w:p w14:paraId="2F6FDE29" w14:textId="77777777" w:rsidR="00396BE4" w:rsidRPr="002D77B2" w:rsidRDefault="00396BE4" w:rsidP="00396BE4">
      <w:pPr>
        <w:ind w:left="1980" w:hanging="1980"/>
        <w:jc w:val="both"/>
        <w:rPr>
          <w:rFonts w:ascii="Arial" w:eastAsia="맑은 고딕" w:hAnsi="Arial" w:cs="Arial"/>
          <w:b/>
          <w:bCs/>
          <w:sz w:val="24"/>
          <w:lang w:eastAsia="ko-KR"/>
        </w:rPr>
      </w:pPr>
      <w:r w:rsidRPr="004B33DE">
        <w:rPr>
          <w:rFonts w:ascii="Arial" w:hAnsi="Arial" w:cs="Arial"/>
          <w:b/>
          <w:bCs/>
          <w:sz w:val="24"/>
        </w:rPr>
        <w:t>Document for:</w:t>
      </w:r>
      <w:r w:rsidRPr="004B33DE">
        <w:rPr>
          <w:rFonts w:ascii="Arial" w:hAnsi="Arial" w:cs="Arial"/>
          <w:b/>
          <w:bCs/>
          <w:sz w:val="24"/>
        </w:rPr>
        <w:tab/>
      </w:r>
      <w:r>
        <w:rPr>
          <w:rFonts w:ascii="Arial" w:hAnsi="Arial" w:cs="Arial"/>
          <w:b/>
          <w:bCs/>
          <w:sz w:val="24"/>
        </w:rPr>
        <w:t>Discussion &amp; Decision</w:t>
      </w:r>
    </w:p>
    <w:p w14:paraId="71AA93CC" w14:textId="77777777" w:rsidR="00396BE4" w:rsidRPr="000E5D31" w:rsidRDefault="00396BE4" w:rsidP="00396BE4">
      <w:pPr>
        <w:pStyle w:val="1"/>
      </w:pPr>
      <w:r w:rsidRPr="004B33DE">
        <w:t>Introduction</w:t>
      </w:r>
    </w:p>
    <w:p w14:paraId="352B8456" w14:textId="4BF4B3FF" w:rsidR="00396BE4" w:rsidRDefault="00C50D7E" w:rsidP="00396BE4">
      <w:pPr>
        <w:jc w:val="both"/>
        <w:rPr>
          <w:rFonts w:eastAsia="맑은 고딕"/>
          <w:lang w:eastAsia="ko-KR"/>
        </w:rPr>
      </w:pPr>
      <w:r>
        <w:rPr>
          <w:rFonts w:eastAsia="맑은 고딕" w:hint="eastAsia"/>
          <w:lang w:eastAsia="ko-KR"/>
        </w:rPr>
        <w:t>Currently NR</w:t>
      </w:r>
      <w:r w:rsidR="003C71AF">
        <w:rPr>
          <w:rFonts w:eastAsia="맑은 고딕" w:hint="eastAsia"/>
          <w:lang w:eastAsia="ko-KR"/>
        </w:rPr>
        <w:t xml:space="preserve"> SA has not introduced any </w:t>
      </w:r>
      <w:r>
        <w:rPr>
          <w:rFonts w:eastAsia="맑은 고딕" w:hint="eastAsia"/>
          <w:lang w:eastAsia="ko-KR"/>
        </w:rPr>
        <w:t>new mechanism</w:t>
      </w:r>
      <w:r w:rsidR="00396BE4">
        <w:rPr>
          <w:rFonts w:eastAsia="맑은 고딕" w:hint="eastAsia"/>
          <w:lang w:eastAsia="ko-KR"/>
        </w:rPr>
        <w:t xml:space="preserve"> for </w:t>
      </w:r>
      <w:r>
        <w:rPr>
          <w:rFonts w:eastAsia="맑은 고딕" w:hint="eastAsia"/>
          <w:lang w:eastAsia="ko-KR"/>
        </w:rPr>
        <w:t>mobility solution, especially</w:t>
      </w:r>
      <w:r w:rsidR="00CB6655">
        <w:rPr>
          <w:rFonts w:eastAsia="맑은 고딕"/>
          <w:lang w:eastAsia="ko-KR"/>
        </w:rPr>
        <w:t xml:space="preserve"> on</w:t>
      </w:r>
      <w:r>
        <w:rPr>
          <w:rFonts w:eastAsia="맑은 고딕" w:hint="eastAsia"/>
          <w:lang w:eastAsia="ko-KR"/>
        </w:rPr>
        <w:t xml:space="preserve"> Pcell </w:t>
      </w:r>
      <w:r w:rsidR="00396BE4">
        <w:rPr>
          <w:rFonts w:eastAsia="맑은 고딕" w:hint="eastAsia"/>
          <w:lang w:eastAsia="ko-KR"/>
        </w:rPr>
        <w:t xml:space="preserve">handover. </w:t>
      </w:r>
      <w:r w:rsidR="009D6B87">
        <w:rPr>
          <w:rFonts w:eastAsia="맑은 고딕"/>
          <w:lang w:eastAsia="ko-KR"/>
        </w:rPr>
        <w:t>Without the discussion on what the enhancement and essential feature of the NR handover is, all the other suggested solutions for handover is categorized into the enhancement and suspended for the discussion. For the successful deployment of NR SA in Rel-15, we revisit the NR SA handover, and discuss on the optimal position of conditional handover w.r.t. NR SA HO.</w:t>
      </w:r>
    </w:p>
    <w:p w14:paraId="33C3002A" w14:textId="77777777" w:rsidR="00730ABB" w:rsidRDefault="00730ABB" w:rsidP="00396BE4">
      <w:pPr>
        <w:jc w:val="both"/>
        <w:rPr>
          <w:rFonts w:eastAsia="맑은 고딕"/>
          <w:lang w:eastAsia="ko-KR"/>
        </w:rPr>
      </w:pPr>
    </w:p>
    <w:p w14:paraId="0E02B070" w14:textId="77777777" w:rsidR="003F1B4D" w:rsidRDefault="003F1B4D" w:rsidP="00C50D7E">
      <w:pPr>
        <w:pStyle w:val="1"/>
        <w:rPr>
          <w:lang w:eastAsia="ko-KR"/>
        </w:rPr>
      </w:pPr>
      <w:r>
        <w:rPr>
          <w:lang w:eastAsia="ko-KR"/>
        </w:rPr>
        <w:t xml:space="preserve">Discussion </w:t>
      </w:r>
    </w:p>
    <w:p w14:paraId="5AEA1C2E" w14:textId="59167400" w:rsidR="00730ABB" w:rsidRPr="003F1B4D" w:rsidRDefault="00C50D7E" w:rsidP="003F1B4D">
      <w:pPr>
        <w:pStyle w:val="2"/>
        <w:keepLines/>
        <w:numPr>
          <w:ilvl w:val="1"/>
          <w:numId w:val="1"/>
        </w:numPr>
        <w:spacing w:before="180" w:after="180"/>
        <w:rPr>
          <w:rFonts w:eastAsiaTheme="minorEastAsia"/>
          <w:bCs w:val="0"/>
          <w:iCs w:val="0"/>
          <w:sz w:val="32"/>
          <w:szCs w:val="32"/>
          <w:lang w:val="en-GB" w:eastAsia="zh-CN"/>
        </w:rPr>
      </w:pPr>
      <w:r w:rsidRPr="003F1B4D">
        <w:rPr>
          <w:rFonts w:eastAsiaTheme="minorEastAsia"/>
          <w:bCs w:val="0"/>
          <w:iCs w:val="0"/>
          <w:sz w:val="32"/>
          <w:szCs w:val="32"/>
          <w:lang w:val="en-GB" w:eastAsia="zh-CN"/>
        </w:rPr>
        <w:t xml:space="preserve">Conditional handover not a Mobility enhancement </w:t>
      </w:r>
    </w:p>
    <w:p w14:paraId="6247F124" w14:textId="2F8864CC" w:rsidR="00C50D7E" w:rsidRDefault="00C50D7E" w:rsidP="00396BE4">
      <w:pPr>
        <w:jc w:val="both"/>
        <w:rPr>
          <w:rFonts w:eastAsia="맑은 고딕"/>
          <w:lang w:val="en-US" w:eastAsia="ko-KR"/>
        </w:rPr>
      </w:pPr>
      <w:r>
        <w:rPr>
          <w:rFonts w:eastAsia="맑은 고딕"/>
          <w:lang w:val="en-US" w:eastAsia="ko-KR"/>
        </w:rPr>
        <w:t>RAN</w:t>
      </w:r>
      <w:r w:rsidR="00C339C7">
        <w:rPr>
          <w:rFonts w:eastAsia="맑은 고딕"/>
          <w:lang w:val="en-US" w:eastAsia="ko-KR"/>
        </w:rPr>
        <w:t xml:space="preserve">#78 discussed </w:t>
      </w:r>
      <w:r w:rsidR="00D103C1">
        <w:rPr>
          <w:rFonts w:eastAsia="맑은 고딕"/>
          <w:lang w:val="en-US" w:eastAsia="ko-KR"/>
        </w:rPr>
        <w:t>that any new mechanism for NR mobility operation would be discussed in Rel-16 SI/WI time line.</w:t>
      </w:r>
      <w:r w:rsidR="00950CAC">
        <w:rPr>
          <w:rFonts w:eastAsia="맑은 고딕"/>
          <w:lang w:val="en-US" w:eastAsia="ko-KR"/>
        </w:rPr>
        <w:t xml:space="preserve"> That’s the reason that the current RAN2 meeting has</w:t>
      </w:r>
      <w:r w:rsidR="009524CE">
        <w:rPr>
          <w:rFonts w:eastAsia="맑은 고딕"/>
          <w:lang w:val="en-US" w:eastAsia="ko-KR"/>
        </w:rPr>
        <w:t xml:space="preserve"> not been</w:t>
      </w:r>
      <w:r w:rsidR="00950CAC">
        <w:rPr>
          <w:rFonts w:eastAsia="맑은 고딕"/>
          <w:lang w:val="en-US" w:eastAsia="ko-KR"/>
        </w:rPr>
        <w:t xml:space="preserve"> opening the conditional HO </w:t>
      </w:r>
      <w:r w:rsidR="008C7724">
        <w:rPr>
          <w:rFonts w:eastAsia="맑은 고딕"/>
          <w:lang w:val="en-US" w:eastAsia="ko-KR"/>
        </w:rPr>
        <w:t xml:space="preserve">(CHO) </w:t>
      </w:r>
      <w:r w:rsidR="00950CAC">
        <w:rPr>
          <w:rFonts w:eastAsia="맑은 고딕"/>
          <w:lang w:val="en-US" w:eastAsia="ko-KR"/>
        </w:rPr>
        <w:t xml:space="preserve">related contributions. </w:t>
      </w:r>
    </w:p>
    <w:p w14:paraId="40DD34F6" w14:textId="669E7823" w:rsidR="00950CAC" w:rsidRDefault="00950CAC" w:rsidP="00396BE4">
      <w:pPr>
        <w:jc w:val="both"/>
        <w:rPr>
          <w:rFonts w:eastAsia="맑은 고딕"/>
          <w:lang w:val="en-US" w:eastAsia="ko-KR"/>
        </w:rPr>
      </w:pPr>
      <w:r>
        <w:rPr>
          <w:rFonts w:eastAsia="맑은 고딕"/>
          <w:lang w:val="en-US" w:eastAsia="ko-KR"/>
        </w:rPr>
        <w:t xml:space="preserve">First of all, </w:t>
      </w:r>
      <w:r w:rsidR="008C7724">
        <w:rPr>
          <w:rFonts w:eastAsia="맑은 고딕"/>
          <w:lang w:val="en-US" w:eastAsia="ko-KR"/>
        </w:rPr>
        <w:t>CHO</w:t>
      </w:r>
      <w:r w:rsidR="00362F3C">
        <w:rPr>
          <w:rFonts w:eastAsia="맑은 고딕"/>
          <w:lang w:val="en-US" w:eastAsia="ko-KR"/>
        </w:rPr>
        <w:t xml:space="preserve"> is not in the</w:t>
      </w:r>
      <w:r>
        <w:rPr>
          <w:rFonts w:eastAsia="맑은 고딕"/>
          <w:lang w:val="en-US" w:eastAsia="ko-KR"/>
        </w:rPr>
        <w:t xml:space="preserve"> category of enhancement. It’s rather essential</w:t>
      </w:r>
      <w:r w:rsidR="00396BE4" w:rsidRPr="003F1B4D">
        <w:rPr>
          <w:rFonts w:eastAsia="맑은 고딕"/>
          <w:lang w:val="en-US"/>
        </w:rPr>
        <w:t xml:space="preserve"> feature </w:t>
      </w:r>
      <w:r>
        <w:rPr>
          <w:rFonts w:eastAsia="맑은 고딕"/>
          <w:lang w:val="en-US" w:eastAsia="ko-KR"/>
        </w:rPr>
        <w:t xml:space="preserve">that compensate current NR SA baseline handover. If we call something as enhancement, then it means that there should be a baseline performance which can be achieved without this “something”. And in most cases, this baseline performance will be that of legacy system i.e. LTE. There should be no concern in this baseline performance in general. </w:t>
      </w:r>
    </w:p>
    <w:p w14:paraId="01458A47" w14:textId="1898EEBF" w:rsidR="00950CAC" w:rsidRDefault="00950CAC" w:rsidP="00396BE4">
      <w:pPr>
        <w:jc w:val="both"/>
        <w:rPr>
          <w:rFonts w:eastAsia="맑은 고딕"/>
          <w:lang w:val="en-US" w:eastAsia="ko-KR"/>
        </w:rPr>
      </w:pPr>
      <w:r>
        <w:rPr>
          <w:rFonts w:eastAsia="맑은 고딕"/>
          <w:lang w:val="en-US" w:eastAsia="ko-KR"/>
        </w:rPr>
        <w:t>Howev</w:t>
      </w:r>
      <w:r w:rsidR="00362F3C">
        <w:rPr>
          <w:rFonts w:eastAsia="맑은 고딕"/>
          <w:lang w:val="en-US" w:eastAsia="ko-KR"/>
        </w:rPr>
        <w:t>er, different with other part of NR</w:t>
      </w:r>
      <w:r>
        <w:rPr>
          <w:rFonts w:eastAsia="맑은 고딕"/>
          <w:lang w:val="en-US" w:eastAsia="ko-KR"/>
        </w:rPr>
        <w:t xml:space="preserve">, </w:t>
      </w:r>
      <w:r w:rsidR="00362F3C">
        <w:rPr>
          <w:rFonts w:eastAsia="맑은 고딕"/>
          <w:lang w:val="en-US" w:eastAsia="ko-KR"/>
        </w:rPr>
        <w:t xml:space="preserve">NR </w:t>
      </w:r>
      <w:r>
        <w:rPr>
          <w:rFonts w:eastAsia="맑은 고딕"/>
          <w:lang w:val="en-US" w:eastAsia="ko-KR"/>
        </w:rPr>
        <w:t>baseline handover</w:t>
      </w:r>
      <w:r w:rsidR="00362F3C">
        <w:rPr>
          <w:rFonts w:eastAsia="맑은 고딕"/>
          <w:lang w:val="en-US" w:eastAsia="ko-KR"/>
        </w:rPr>
        <w:t xml:space="preserve"> </w:t>
      </w:r>
      <w:r>
        <w:rPr>
          <w:rFonts w:eastAsia="맑은 고딕"/>
          <w:lang w:val="en-US" w:eastAsia="ko-KR"/>
        </w:rPr>
        <w:t xml:space="preserve">inherited from LTE HO </w:t>
      </w:r>
      <w:r w:rsidR="00362F3C">
        <w:rPr>
          <w:rFonts w:eastAsia="맑은 고딕"/>
          <w:lang w:val="en-US" w:eastAsia="ko-KR"/>
        </w:rPr>
        <w:t xml:space="preserve">design </w:t>
      </w:r>
      <w:r>
        <w:rPr>
          <w:rFonts w:eastAsia="맑은 고딕"/>
          <w:lang w:val="en-US" w:eastAsia="ko-KR"/>
        </w:rPr>
        <w:t xml:space="preserve">cannot guarantee the same level of handover performance </w:t>
      </w:r>
      <w:r w:rsidR="00710671">
        <w:rPr>
          <w:rFonts w:eastAsia="맑은 고딕"/>
          <w:lang w:val="en-US" w:eastAsia="ko-KR"/>
        </w:rPr>
        <w:t>as LTE. The main reason is that NR is to adopt the FR2 frequency as a serving carrier</w:t>
      </w:r>
      <w:r w:rsidR="00362F3C">
        <w:rPr>
          <w:rFonts w:eastAsia="맑은 고딕"/>
          <w:lang w:val="en-US" w:eastAsia="ko-KR"/>
        </w:rPr>
        <w:t xml:space="preserve"> as well as 3.5GHz</w:t>
      </w:r>
      <w:r w:rsidR="00710671">
        <w:rPr>
          <w:rFonts w:eastAsia="맑은 고딕"/>
          <w:lang w:val="en-US" w:eastAsia="ko-KR"/>
        </w:rPr>
        <w:t>. In other words, without compensation</w:t>
      </w:r>
      <w:r w:rsidR="00362F3C">
        <w:rPr>
          <w:rFonts w:eastAsia="맑은 고딕"/>
          <w:lang w:val="en-US" w:eastAsia="ko-KR"/>
        </w:rPr>
        <w:t>,</w:t>
      </w:r>
      <w:r w:rsidR="00710671">
        <w:rPr>
          <w:rFonts w:eastAsia="맑은 고딕"/>
          <w:lang w:val="en-US" w:eastAsia="ko-KR"/>
        </w:rPr>
        <w:t xml:space="preserve"> current NR SA HO cannot achieve the same level of HO performance as LTE. </w:t>
      </w:r>
      <w:r w:rsidR="003532CF">
        <w:rPr>
          <w:rFonts w:eastAsia="맑은 고딕"/>
          <w:lang w:val="en-US" w:eastAsia="ko-KR"/>
        </w:rPr>
        <w:t>Please refer [</w:t>
      </w:r>
      <w:r w:rsidR="00D62F40">
        <w:rPr>
          <w:rFonts w:eastAsia="맑은 고딕"/>
          <w:lang w:val="en-US" w:eastAsia="ko-KR"/>
        </w:rPr>
        <w:t>1</w:t>
      </w:r>
      <w:r w:rsidR="003532CF">
        <w:rPr>
          <w:rFonts w:eastAsia="맑은 고딕"/>
          <w:lang w:val="en-US" w:eastAsia="ko-KR"/>
        </w:rPr>
        <w:t>] where LTE algorithm in high frequency case shows 4% handover failure rate while LTE algorithm in n</w:t>
      </w:r>
      <w:r w:rsidR="00684DB8">
        <w:rPr>
          <w:rFonts w:eastAsia="맑은 고딕"/>
          <w:lang w:val="en-US" w:eastAsia="ko-KR"/>
        </w:rPr>
        <w:t>ormal 2GHz situation shows 0.1%</w:t>
      </w:r>
      <w:r w:rsidR="003532CF">
        <w:rPr>
          <w:rFonts w:eastAsia="맑은 고딕"/>
          <w:lang w:val="en-US" w:eastAsia="ko-KR"/>
        </w:rPr>
        <w:t xml:space="preserve">. </w:t>
      </w:r>
    </w:p>
    <w:p w14:paraId="63D66F27" w14:textId="6A625F7B" w:rsidR="008C7724" w:rsidRPr="00AA2098" w:rsidRDefault="00710671" w:rsidP="00396BE4">
      <w:pPr>
        <w:jc w:val="both"/>
        <w:rPr>
          <w:rFonts w:eastAsia="맑은 고딕"/>
          <w:i/>
          <w:lang w:val="en-US" w:eastAsia="ko-KR"/>
        </w:rPr>
      </w:pPr>
      <w:r w:rsidRPr="00AA2098">
        <w:rPr>
          <w:rFonts w:eastAsia="맑은 고딕"/>
          <w:i/>
          <w:lang w:val="en-US" w:eastAsia="ko-KR"/>
        </w:rPr>
        <w:t xml:space="preserve">Observation 1. </w:t>
      </w:r>
      <w:r w:rsidR="009F544F">
        <w:rPr>
          <w:rFonts w:eastAsia="맑은 고딕"/>
          <w:i/>
          <w:lang w:val="en-US" w:eastAsia="ko-KR"/>
        </w:rPr>
        <w:t>In one of the</w:t>
      </w:r>
      <w:r w:rsidR="00E40820">
        <w:rPr>
          <w:rFonts w:eastAsia="맑은 고딕"/>
          <w:i/>
          <w:lang w:val="en-US" w:eastAsia="ko-KR"/>
        </w:rPr>
        <w:t xml:space="preserve"> </w:t>
      </w:r>
      <w:r w:rsidR="009D6B87">
        <w:rPr>
          <w:rFonts w:eastAsia="맑은 고딕"/>
          <w:i/>
          <w:lang w:val="en-US" w:eastAsia="ko-KR"/>
        </w:rPr>
        <w:t xml:space="preserve">typical </w:t>
      </w:r>
      <w:r w:rsidR="00E82C36">
        <w:rPr>
          <w:rFonts w:eastAsia="맑은 고딕"/>
          <w:i/>
          <w:lang w:val="en-US" w:eastAsia="ko-KR"/>
        </w:rPr>
        <w:t>simulation circumstance</w:t>
      </w:r>
      <w:r w:rsidR="009F544F">
        <w:rPr>
          <w:rFonts w:eastAsia="맑은 고딕"/>
          <w:i/>
          <w:lang w:val="en-US" w:eastAsia="ko-KR"/>
        </w:rPr>
        <w:t>s</w:t>
      </w:r>
      <w:r w:rsidR="00E82C36">
        <w:rPr>
          <w:rFonts w:eastAsia="맑은 고딕"/>
          <w:i/>
          <w:lang w:val="en-US" w:eastAsia="ko-KR"/>
        </w:rPr>
        <w:t xml:space="preserve">, </w:t>
      </w:r>
      <w:r w:rsidR="008C7724" w:rsidRPr="00AA2098">
        <w:rPr>
          <w:rFonts w:eastAsia="맑은 고딕"/>
          <w:i/>
          <w:lang w:val="en-US" w:eastAsia="ko-KR"/>
        </w:rPr>
        <w:t>LTE HO algorithm</w:t>
      </w:r>
      <w:r w:rsidRPr="00AA2098">
        <w:rPr>
          <w:rFonts w:eastAsia="맑은 고딕"/>
          <w:i/>
          <w:lang w:val="en-US" w:eastAsia="ko-KR"/>
        </w:rPr>
        <w:t xml:space="preserve"> </w:t>
      </w:r>
      <w:r w:rsidR="003532CF" w:rsidRPr="00AA2098">
        <w:rPr>
          <w:rFonts w:eastAsia="맑은 고딕"/>
          <w:i/>
          <w:lang w:val="en-US" w:eastAsia="ko-KR"/>
        </w:rPr>
        <w:t>in high frequency (28 GHz) has 4% handover failure rate whil</w:t>
      </w:r>
      <w:r w:rsidR="008C7724" w:rsidRPr="00AA2098">
        <w:rPr>
          <w:rFonts w:eastAsia="맑은 고딕"/>
          <w:i/>
          <w:lang w:val="en-US" w:eastAsia="ko-KR"/>
        </w:rPr>
        <w:t xml:space="preserve">e 0.1% in low frequency (2GHz). </w:t>
      </w:r>
    </w:p>
    <w:p w14:paraId="34730F33" w14:textId="77777777" w:rsidR="00710671" w:rsidRPr="00AA2098" w:rsidRDefault="008C7724" w:rsidP="00396BE4">
      <w:pPr>
        <w:jc w:val="both"/>
        <w:rPr>
          <w:rFonts w:eastAsia="맑은 고딕"/>
          <w:i/>
          <w:lang w:val="en-US" w:eastAsia="ko-KR"/>
        </w:rPr>
      </w:pPr>
      <w:r w:rsidRPr="00AA2098">
        <w:rPr>
          <w:rFonts w:eastAsia="맑은 고딕"/>
          <w:i/>
          <w:lang w:val="en-US" w:eastAsia="ko-KR"/>
        </w:rPr>
        <w:t xml:space="preserve">Observation 2. NR SA HO </w:t>
      </w:r>
      <w:r w:rsidR="00710671" w:rsidRPr="00AA2098">
        <w:rPr>
          <w:rFonts w:eastAsia="맑은 고딕"/>
          <w:i/>
          <w:lang w:val="en-US" w:eastAsia="ko-KR"/>
        </w:rPr>
        <w:t>cannot achieve the same level of performance as that of LTE.</w:t>
      </w:r>
    </w:p>
    <w:p w14:paraId="3D1AE946" w14:textId="77777777" w:rsidR="008C7724" w:rsidRDefault="008C7724" w:rsidP="00396BE4">
      <w:pPr>
        <w:jc w:val="both"/>
        <w:rPr>
          <w:rFonts w:eastAsia="맑은 고딕"/>
          <w:lang w:val="en-US" w:eastAsia="ko-KR"/>
        </w:rPr>
      </w:pPr>
    </w:p>
    <w:p w14:paraId="4C7402C9" w14:textId="2204F080" w:rsidR="008C7724" w:rsidRDefault="008C7724" w:rsidP="00396BE4">
      <w:pPr>
        <w:jc w:val="both"/>
        <w:rPr>
          <w:rFonts w:eastAsia="맑은 고딕"/>
          <w:lang w:val="en-US" w:eastAsia="ko-KR"/>
        </w:rPr>
      </w:pPr>
      <w:r>
        <w:rPr>
          <w:rFonts w:eastAsia="맑은 고딕" w:hint="eastAsia"/>
          <w:lang w:val="en-US" w:eastAsia="ko-KR"/>
        </w:rPr>
        <w:t xml:space="preserve">Since there </w:t>
      </w:r>
      <w:r>
        <w:rPr>
          <w:rFonts w:eastAsia="맑은 고딕"/>
          <w:lang w:val="en-US" w:eastAsia="ko-KR"/>
        </w:rPr>
        <w:t xml:space="preserve">has been </w:t>
      </w:r>
      <w:r>
        <w:rPr>
          <w:rFonts w:eastAsia="맑은 고딕" w:hint="eastAsia"/>
          <w:lang w:val="en-US" w:eastAsia="ko-KR"/>
        </w:rPr>
        <w:t xml:space="preserve">only </w:t>
      </w:r>
      <w:r>
        <w:rPr>
          <w:rFonts w:eastAsia="맑은 고딕"/>
          <w:lang w:val="en-US" w:eastAsia="ko-KR"/>
        </w:rPr>
        <w:t>CHO</w:t>
      </w:r>
      <w:r>
        <w:rPr>
          <w:rFonts w:eastAsia="맑은 고딕" w:hint="eastAsia"/>
          <w:lang w:val="en-US" w:eastAsia="ko-KR"/>
        </w:rPr>
        <w:t xml:space="preserve"> proposed for</w:t>
      </w:r>
      <w:r w:rsidR="00307393">
        <w:rPr>
          <w:rFonts w:eastAsia="맑은 고딕"/>
          <w:lang w:val="en-US" w:eastAsia="ko-KR"/>
        </w:rPr>
        <w:t xml:space="preserve"> solving</w:t>
      </w:r>
      <w:r>
        <w:rPr>
          <w:rFonts w:eastAsia="맑은 고딕" w:hint="eastAsia"/>
          <w:lang w:val="en-US" w:eastAsia="ko-KR"/>
        </w:rPr>
        <w:t xml:space="preserve"> this problem during RAN2 meeting so far, </w:t>
      </w:r>
      <w:r>
        <w:rPr>
          <w:rFonts w:eastAsia="맑은 고딕"/>
          <w:lang w:val="en-US" w:eastAsia="ko-KR"/>
        </w:rPr>
        <w:t xml:space="preserve">NR SA HO </w:t>
      </w:r>
      <w:r w:rsidR="003C71AF">
        <w:rPr>
          <w:rFonts w:eastAsia="맑은 고딕"/>
          <w:lang w:val="en-US" w:eastAsia="ko-KR"/>
        </w:rPr>
        <w:t xml:space="preserve">without CHO </w:t>
      </w:r>
      <w:r>
        <w:rPr>
          <w:rFonts w:eastAsia="맑은 고딕"/>
          <w:lang w:val="en-US" w:eastAsia="ko-KR"/>
        </w:rPr>
        <w:t xml:space="preserve">might suffer from 40 times more handover failure </w:t>
      </w:r>
      <w:r w:rsidR="003C71AF">
        <w:rPr>
          <w:rFonts w:eastAsia="맑은 고딕"/>
          <w:lang w:val="en-US" w:eastAsia="ko-KR"/>
        </w:rPr>
        <w:t xml:space="preserve">rate </w:t>
      </w:r>
      <w:r>
        <w:rPr>
          <w:rFonts w:eastAsia="맑은 고딕"/>
          <w:lang w:val="en-US" w:eastAsia="ko-KR"/>
        </w:rPr>
        <w:t xml:space="preserve">in some high frequency situation. For the success of NR SA, </w:t>
      </w:r>
      <w:r w:rsidR="003C71AF">
        <w:rPr>
          <w:rFonts w:eastAsia="맑은 고딕"/>
          <w:lang w:val="en-US" w:eastAsia="ko-KR"/>
        </w:rPr>
        <w:t>only NR SA mobility deployment</w:t>
      </w:r>
      <w:r>
        <w:rPr>
          <w:rFonts w:eastAsia="맑은 고딕"/>
          <w:lang w:val="en-US" w:eastAsia="ko-KR"/>
        </w:rPr>
        <w:t xml:space="preserve"> should be avoided.</w:t>
      </w:r>
    </w:p>
    <w:p w14:paraId="199BC97D" w14:textId="0467EC36" w:rsidR="00710671" w:rsidRPr="00AA2098" w:rsidRDefault="008C7724" w:rsidP="00396BE4">
      <w:pPr>
        <w:jc w:val="both"/>
        <w:rPr>
          <w:rFonts w:eastAsia="맑은 고딕"/>
          <w:i/>
          <w:lang w:val="en-US" w:eastAsia="ko-KR"/>
        </w:rPr>
      </w:pPr>
      <w:r w:rsidRPr="00AA2098">
        <w:rPr>
          <w:rFonts w:eastAsia="맑은 고딕" w:hint="eastAsia"/>
          <w:i/>
          <w:lang w:val="en-US" w:eastAsia="ko-KR"/>
        </w:rPr>
        <w:t>Observation 3</w:t>
      </w:r>
      <w:r w:rsidR="00AA2098">
        <w:rPr>
          <w:rFonts w:eastAsia="맑은 고딕"/>
          <w:i/>
          <w:lang w:val="en-US" w:eastAsia="ko-KR"/>
        </w:rPr>
        <w:t>.</w:t>
      </w:r>
      <w:r w:rsidRPr="00AA2098">
        <w:rPr>
          <w:rFonts w:eastAsia="맑은 고딕"/>
          <w:i/>
          <w:lang w:val="en-US" w:eastAsia="ko-KR"/>
        </w:rPr>
        <w:t xml:space="preserve"> NR SA HO</w:t>
      </w:r>
      <w:r w:rsidR="00AA2098">
        <w:rPr>
          <w:rFonts w:eastAsia="맑은 고딕"/>
          <w:i/>
          <w:lang w:val="en-US" w:eastAsia="ko-KR"/>
        </w:rPr>
        <w:t xml:space="preserve"> should be </w:t>
      </w:r>
      <w:r w:rsidR="00851766">
        <w:rPr>
          <w:rFonts w:eastAsia="맑은 고딕"/>
          <w:i/>
          <w:lang w:val="en-US" w:eastAsia="ko-KR"/>
        </w:rPr>
        <w:t>accompanied by</w:t>
      </w:r>
      <w:r w:rsidR="00AA2098">
        <w:rPr>
          <w:rFonts w:eastAsia="맑은 고딕"/>
          <w:i/>
          <w:lang w:val="en-US" w:eastAsia="ko-KR"/>
        </w:rPr>
        <w:t xml:space="preserve"> CHO</w:t>
      </w:r>
      <w:r w:rsidRPr="00AA2098">
        <w:rPr>
          <w:rFonts w:eastAsia="맑은 고딕"/>
          <w:i/>
          <w:lang w:val="en-US" w:eastAsia="ko-KR"/>
        </w:rPr>
        <w:t>.</w:t>
      </w:r>
    </w:p>
    <w:p w14:paraId="088D8C8A" w14:textId="77777777" w:rsidR="00396BE4" w:rsidRDefault="00396BE4"/>
    <w:p w14:paraId="4D6CFAEB" w14:textId="617E73F2" w:rsidR="003F1B4D" w:rsidRPr="003F1B4D" w:rsidRDefault="003F1B4D" w:rsidP="003F1B4D">
      <w:pPr>
        <w:pStyle w:val="2"/>
        <w:keepLines/>
        <w:numPr>
          <w:ilvl w:val="1"/>
          <w:numId w:val="1"/>
        </w:numPr>
        <w:spacing w:before="180" w:after="180"/>
        <w:rPr>
          <w:rFonts w:eastAsiaTheme="minorEastAsia"/>
          <w:bCs w:val="0"/>
          <w:iCs w:val="0"/>
          <w:sz w:val="32"/>
          <w:szCs w:val="32"/>
          <w:lang w:val="en-GB" w:eastAsia="zh-CN"/>
        </w:rPr>
      </w:pPr>
      <w:r w:rsidRPr="003F1B4D">
        <w:rPr>
          <w:rFonts w:eastAsiaTheme="minorEastAsia" w:hint="eastAsia"/>
          <w:bCs w:val="0"/>
          <w:iCs w:val="0"/>
          <w:sz w:val="32"/>
          <w:szCs w:val="32"/>
          <w:lang w:val="en-GB" w:eastAsia="zh-CN"/>
        </w:rPr>
        <w:lastRenderedPageBreak/>
        <w:t>CHO as an item for Rel-15 late drop</w:t>
      </w:r>
    </w:p>
    <w:p w14:paraId="7442AA8F" w14:textId="77777777" w:rsidR="003F1B4D" w:rsidRDefault="008C7724">
      <w:pPr>
        <w:rPr>
          <w:rFonts w:eastAsiaTheme="minorEastAsia"/>
          <w:lang w:eastAsia="ko-KR"/>
        </w:rPr>
      </w:pPr>
      <w:r>
        <w:rPr>
          <w:rFonts w:eastAsiaTheme="minorEastAsia" w:hint="eastAsia"/>
          <w:lang w:eastAsia="ko-KR"/>
        </w:rPr>
        <w:t>Now the given time for NR SA completion is only one meeting, so it is hard to</w:t>
      </w:r>
      <w:r w:rsidR="00AA2098">
        <w:rPr>
          <w:rFonts w:eastAsiaTheme="minorEastAsia"/>
          <w:lang w:eastAsia="ko-KR"/>
        </w:rPr>
        <w:t xml:space="preserve"> do</w:t>
      </w:r>
      <w:r>
        <w:rPr>
          <w:rFonts w:eastAsiaTheme="minorEastAsia" w:hint="eastAsia"/>
          <w:lang w:eastAsia="ko-KR"/>
        </w:rPr>
        <w:t xml:space="preserve"> </w:t>
      </w:r>
      <w:r w:rsidR="00AA2098">
        <w:rPr>
          <w:rFonts w:eastAsiaTheme="minorEastAsia"/>
          <w:lang w:eastAsia="ko-KR"/>
        </w:rPr>
        <w:t xml:space="preserve">both of introduction and </w:t>
      </w:r>
      <w:r>
        <w:rPr>
          <w:rFonts w:eastAsiaTheme="minorEastAsia" w:hint="eastAsia"/>
          <w:lang w:eastAsia="ko-KR"/>
        </w:rPr>
        <w:t>completion of CHO</w:t>
      </w:r>
      <w:r w:rsidR="00AA2098">
        <w:rPr>
          <w:rFonts w:eastAsiaTheme="minorEastAsia"/>
          <w:lang w:eastAsia="ko-KR"/>
        </w:rPr>
        <w:t xml:space="preserve"> almost </w:t>
      </w:r>
      <w:r w:rsidR="00AA2098">
        <w:rPr>
          <w:rFonts w:eastAsiaTheme="minorEastAsia" w:hint="eastAsia"/>
          <w:lang w:eastAsia="ko-KR"/>
        </w:rPr>
        <w:t xml:space="preserve">at </w:t>
      </w:r>
      <w:r w:rsidR="00AA2098">
        <w:rPr>
          <w:rFonts w:eastAsiaTheme="minorEastAsia"/>
          <w:lang w:eastAsia="ko-KR"/>
        </w:rPr>
        <w:t>the same time, even CHO is quite similar with the normal HO procedure. By the way, RAN plenary (#79)</w:t>
      </w:r>
      <w:r w:rsidR="00396BE4">
        <w:rPr>
          <w:rFonts w:eastAsia="맑은 고딕" w:hint="eastAsia"/>
          <w:lang w:eastAsia="ko-KR"/>
        </w:rPr>
        <w:t xml:space="preserve"> decided to </w:t>
      </w:r>
      <w:r w:rsidR="00AA2098">
        <w:rPr>
          <w:rFonts w:eastAsiaTheme="minorEastAsia"/>
          <w:lang w:eastAsia="ko-KR"/>
        </w:rPr>
        <w:t>introduce the late d</w:t>
      </w:r>
      <w:r w:rsidR="003F1B4D">
        <w:rPr>
          <w:rFonts w:eastAsiaTheme="minorEastAsia"/>
          <w:lang w:eastAsia="ko-KR"/>
        </w:rPr>
        <w:t>rop of Rel-15 NR. The late drop includes architecture option 4 and 7. And option 4 also has the NR Pcell mobility where CHO can be applied. Therefore the given time for late drop also can be used for CHO specification. The demand and the time are matched well, so it is preferred to propose the CHO specification during Rel-15 late drop time line.</w:t>
      </w:r>
    </w:p>
    <w:p w14:paraId="64FF2529" w14:textId="77777777" w:rsidR="003F1B4D" w:rsidRDefault="003F1B4D">
      <w:pPr>
        <w:rPr>
          <w:rFonts w:eastAsiaTheme="minorEastAsia"/>
          <w:lang w:eastAsia="ko-KR"/>
        </w:rPr>
      </w:pPr>
    </w:p>
    <w:p w14:paraId="7C503CD5" w14:textId="712CEE89" w:rsidR="003F1B4D" w:rsidRPr="003F1B4D" w:rsidRDefault="003F1B4D">
      <w:pPr>
        <w:rPr>
          <w:rFonts w:eastAsiaTheme="minorEastAsia"/>
          <w:b/>
          <w:lang w:eastAsia="ko-KR"/>
        </w:rPr>
      </w:pPr>
      <w:r w:rsidRPr="003F1B4D">
        <w:rPr>
          <w:rFonts w:eastAsiaTheme="minorEastAsia"/>
          <w:b/>
          <w:lang w:eastAsia="ko-KR"/>
        </w:rPr>
        <w:t xml:space="preserve">Proposal 1. RAN2 takes </w:t>
      </w:r>
      <w:r w:rsidR="009F544F">
        <w:rPr>
          <w:rFonts w:eastAsiaTheme="minorEastAsia"/>
          <w:b/>
          <w:lang w:eastAsia="ko-KR"/>
        </w:rPr>
        <w:t xml:space="preserve">the </w:t>
      </w:r>
      <w:r w:rsidRPr="003F1B4D">
        <w:rPr>
          <w:rFonts w:eastAsiaTheme="minorEastAsia"/>
          <w:b/>
          <w:lang w:eastAsia="ko-KR"/>
        </w:rPr>
        <w:t>conditional handover as an item for Rel-15 late drop.</w:t>
      </w:r>
    </w:p>
    <w:p w14:paraId="3E403C4B" w14:textId="77777777" w:rsidR="003F1B4D" w:rsidRDefault="003F1B4D">
      <w:pPr>
        <w:rPr>
          <w:rFonts w:eastAsiaTheme="minorEastAsia"/>
          <w:lang w:eastAsia="ko-KR"/>
        </w:rPr>
      </w:pPr>
    </w:p>
    <w:p w14:paraId="4155E0EA" w14:textId="435827F5" w:rsidR="003F1B4D" w:rsidRDefault="003F1B4D" w:rsidP="003F1B4D">
      <w:pPr>
        <w:pStyle w:val="1"/>
        <w:rPr>
          <w:lang w:eastAsia="ko-KR"/>
        </w:rPr>
      </w:pPr>
      <w:r>
        <w:rPr>
          <w:lang w:eastAsia="ko-KR"/>
        </w:rPr>
        <w:t xml:space="preserve">Conclusion </w:t>
      </w:r>
    </w:p>
    <w:p w14:paraId="4A893531" w14:textId="16C07155" w:rsidR="00396BE4" w:rsidRDefault="003F1B4D" w:rsidP="003F1B4D">
      <w:pPr>
        <w:ind w:firstLine="195"/>
        <w:rPr>
          <w:rFonts w:eastAsiaTheme="minorEastAsia"/>
          <w:lang w:eastAsia="ko-KR"/>
        </w:rPr>
      </w:pPr>
      <w:r>
        <w:rPr>
          <w:rFonts w:eastAsiaTheme="minorEastAsia"/>
          <w:lang w:eastAsia="ko-KR"/>
        </w:rPr>
        <w:t>Based on above discussion, the following observations and proposal could be made:</w:t>
      </w:r>
    </w:p>
    <w:p w14:paraId="00CFD286" w14:textId="77777777" w:rsidR="009F544F" w:rsidRPr="00AA2098" w:rsidRDefault="009F544F" w:rsidP="009F544F">
      <w:pPr>
        <w:jc w:val="both"/>
        <w:rPr>
          <w:rFonts w:eastAsia="맑은 고딕"/>
          <w:i/>
          <w:lang w:val="en-US" w:eastAsia="ko-KR"/>
        </w:rPr>
      </w:pPr>
      <w:r w:rsidRPr="00AA2098">
        <w:rPr>
          <w:rFonts w:eastAsia="맑은 고딕"/>
          <w:i/>
          <w:lang w:val="en-US" w:eastAsia="ko-KR"/>
        </w:rPr>
        <w:t xml:space="preserve">Observation 1. </w:t>
      </w:r>
      <w:r>
        <w:rPr>
          <w:rFonts w:eastAsia="맑은 고딕"/>
          <w:i/>
          <w:lang w:val="en-US" w:eastAsia="ko-KR"/>
        </w:rPr>
        <w:t xml:space="preserve">In one of the typical simulation circumstances, </w:t>
      </w:r>
      <w:r w:rsidRPr="00AA2098">
        <w:rPr>
          <w:rFonts w:eastAsia="맑은 고딕"/>
          <w:i/>
          <w:lang w:val="en-US" w:eastAsia="ko-KR"/>
        </w:rPr>
        <w:t xml:space="preserve">LTE HO algorithm in high frequency (28 GHz) has 4% handover failure rate while 0.1% in low frequency (2GHz). </w:t>
      </w:r>
    </w:p>
    <w:p w14:paraId="3FCC0CE9" w14:textId="77777777" w:rsidR="009F544F" w:rsidRPr="00AA2098" w:rsidRDefault="009F544F" w:rsidP="009F544F">
      <w:pPr>
        <w:jc w:val="both"/>
        <w:rPr>
          <w:rFonts w:eastAsia="맑은 고딕"/>
          <w:i/>
          <w:lang w:val="en-US" w:eastAsia="ko-KR"/>
        </w:rPr>
      </w:pPr>
      <w:r w:rsidRPr="00AA2098">
        <w:rPr>
          <w:rFonts w:eastAsia="맑은 고딕"/>
          <w:i/>
          <w:lang w:val="en-US" w:eastAsia="ko-KR"/>
        </w:rPr>
        <w:t>Observation 2. NR SA HO cannot achieve the same level of performance as that of LTE.</w:t>
      </w:r>
    </w:p>
    <w:p w14:paraId="752AB466" w14:textId="77777777" w:rsidR="009F544F" w:rsidRPr="00AA2098" w:rsidRDefault="009F544F" w:rsidP="009F544F">
      <w:pPr>
        <w:jc w:val="both"/>
        <w:rPr>
          <w:rFonts w:eastAsia="맑은 고딕"/>
          <w:i/>
          <w:lang w:val="en-US" w:eastAsia="ko-KR"/>
        </w:rPr>
      </w:pPr>
      <w:r w:rsidRPr="00AA2098">
        <w:rPr>
          <w:rFonts w:eastAsia="맑은 고딕" w:hint="eastAsia"/>
          <w:i/>
          <w:lang w:val="en-US" w:eastAsia="ko-KR"/>
        </w:rPr>
        <w:t>Observation 3</w:t>
      </w:r>
      <w:r>
        <w:rPr>
          <w:rFonts w:eastAsia="맑은 고딕"/>
          <w:i/>
          <w:lang w:val="en-US" w:eastAsia="ko-KR"/>
        </w:rPr>
        <w:t>.</w:t>
      </w:r>
      <w:r w:rsidRPr="00AA2098">
        <w:rPr>
          <w:rFonts w:eastAsia="맑은 고딕"/>
          <w:i/>
          <w:lang w:val="en-US" w:eastAsia="ko-KR"/>
        </w:rPr>
        <w:t xml:space="preserve"> NR SA HO</w:t>
      </w:r>
      <w:r>
        <w:rPr>
          <w:rFonts w:eastAsia="맑은 고딕"/>
          <w:i/>
          <w:lang w:val="en-US" w:eastAsia="ko-KR"/>
        </w:rPr>
        <w:t xml:space="preserve"> should be accompanied by CHO</w:t>
      </w:r>
      <w:r w:rsidRPr="00AA2098">
        <w:rPr>
          <w:rFonts w:eastAsia="맑은 고딕"/>
          <w:i/>
          <w:lang w:val="en-US" w:eastAsia="ko-KR"/>
        </w:rPr>
        <w:t>.</w:t>
      </w:r>
    </w:p>
    <w:p w14:paraId="02579ECD" w14:textId="77777777" w:rsidR="009F544F" w:rsidRPr="003F1B4D" w:rsidRDefault="009F544F" w:rsidP="009F544F">
      <w:pPr>
        <w:rPr>
          <w:rFonts w:eastAsiaTheme="minorEastAsia"/>
          <w:b/>
          <w:lang w:eastAsia="ko-KR"/>
        </w:rPr>
      </w:pPr>
      <w:r w:rsidRPr="003F1B4D">
        <w:rPr>
          <w:rFonts w:eastAsiaTheme="minorEastAsia"/>
          <w:b/>
          <w:lang w:eastAsia="ko-KR"/>
        </w:rPr>
        <w:t xml:space="preserve">Proposal 1. RAN2 takes </w:t>
      </w:r>
      <w:r>
        <w:rPr>
          <w:rFonts w:eastAsiaTheme="minorEastAsia"/>
          <w:b/>
          <w:lang w:eastAsia="ko-KR"/>
        </w:rPr>
        <w:t xml:space="preserve">the </w:t>
      </w:r>
      <w:r w:rsidRPr="003F1B4D">
        <w:rPr>
          <w:rFonts w:eastAsiaTheme="minorEastAsia"/>
          <w:b/>
          <w:lang w:eastAsia="ko-KR"/>
        </w:rPr>
        <w:t>conditional handover as an item for Rel-15 late drop.</w:t>
      </w:r>
    </w:p>
    <w:p w14:paraId="7C6F1CA1" w14:textId="353410D5" w:rsidR="003F1B4D" w:rsidRPr="009F544F" w:rsidRDefault="003F1B4D" w:rsidP="003F1B4D">
      <w:pPr>
        <w:jc w:val="both"/>
        <w:rPr>
          <w:rFonts w:eastAsia="맑은 고딕"/>
          <w:i/>
          <w:lang w:eastAsia="ko-KR"/>
        </w:rPr>
      </w:pPr>
    </w:p>
    <w:p w14:paraId="1E1972B4" w14:textId="0C83B16B" w:rsidR="003F1B4D" w:rsidRPr="003F1B4D" w:rsidRDefault="003F1B4D" w:rsidP="003F1B4D">
      <w:pPr>
        <w:pStyle w:val="1"/>
        <w:rPr>
          <w:rFonts w:eastAsiaTheme="minorEastAsia"/>
          <w:lang w:eastAsia="ko-KR"/>
        </w:rPr>
      </w:pPr>
      <w:r w:rsidRPr="003F1B4D">
        <w:rPr>
          <w:lang w:eastAsia="ko-KR"/>
        </w:rPr>
        <w:t xml:space="preserve">References </w:t>
      </w:r>
    </w:p>
    <w:p w14:paraId="58FB8983" w14:textId="66E8E3A7" w:rsidR="003F1B4D" w:rsidRPr="003F1B4D" w:rsidRDefault="003F1B4D">
      <w:pPr>
        <w:rPr>
          <w:rFonts w:eastAsiaTheme="minorEastAsia"/>
          <w:lang w:eastAsia="ko-KR"/>
        </w:rPr>
      </w:pPr>
      <w:r>
        <w:rPr>
          <w:rFonts w:eastAsiaTheme="minorEastAsia" w:hint="eastAsia"/>
          <w:lang w:eastAsia="ko-KR"/>
        </w:rPr>
        <w:t>[</w:t>
      </w:r>
      <w:r w:rsidR="00D62F40">
        <w:rPr>
          <w:rFonts w:eastAsiaTheme="minorEastAsia"/>
          <w:lang w:eastAsia="ko-KR"/>
        </w:rPr>
        <w:t>1</w:t>
      </w:r>
      <w:r>
        <w:rPr>
          <w:rFonts w:eastAsiaTheme="minorEastAsia" w:hint="eastAsia"/>
          <w:lang w:eastAsia="ko-KR"/>
        </w:rPr>
        <w:t>]</w:t>
      </w:r>
      <w:r w:rsidR="001B7F05">
        <w:rPr>
          <w:rFonts w:eastAsiaTheme="minorEastAsia"/>
          <w:lang w:eastAsia="ko-KR"/>
        </w:rPr>
        <w:t xml:space="preserve"> </w:t>
      </w:r>
      <w:r w:rsidR="001B7F05" w:rsidRPr="001B7F05">
        <w:rPr>
          <w:rFonts w:eastAsiaTheme="minorEastAsia"/>
          <w:lang w:eastAsia="ko-KR"/>
        </w:rPr>
        <w:t>R2- 1704694</w:t>
      </w:r>
      <w:r w:rsidR="001B7F05">
        <w:rPr>
          <w:rFonts w:eastAsiaTheme="minorEastAsia"/>
          <w:lang w:eastAsia="ko-KR"/>
        </w:rPr>
        <w:t xml:space="preserve">, </w:t>
      </w:r>
      <w:r w:rsidR="001B7F05" w:rsidRPr="001B7F05">
        <w:rPr>
          <w:rFonts w:eastAsiaTheme="minorEastAsia"/>
          <w:lang w:eastAsia="ko-KR"/>
        </w:rPr>
        <w:t>Performance Evaluation of Conditional Handover</w:t>
      </w:r>
      <w:r w:rsidR="001B7F05">
        <w:rPr>
          <w:rFonts w:eastAsiaTheme="minorEastAsia"/>
          <w:lang w:eastAsia="ko-KR"/>
        </w:rPr>
        <w:t>, RAN2#98, Samsung</w:t>
      </w:r>
    </w:p>
    <w:sectPr w:rsidR="003F1B4D" w:rsidRPr="003F1B4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F7AF9" w14:textId="77777777" w:rsidR="00E04DE2" w:rsidRDefault="00E04DE2" w:rsidP="00321785">
      <w:pPr>
        <w:spacing w:after="0"/>
      </w:pPr>
      <w:r>
        <w:separator/>
      </w:r>
    </w:p>
  </w:endnote>
  <w:endnote w:type="continuationSeparator" w:id="0">
    <w:p w14:paraId="29227F5C" w14:textId="77777777" w:rsidR="00E04DE2" w:rsidRDefault="00E04DE2" w:rsidP="003217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2361E" w14:textId="77777777" w:rsidR="00E04DE2" w:rsidRDefault="00E04DE2" w:rsidP="00321785">
      <w:pPr>
        <w:spacing w:after="0"/>
      </w:pPr>
      <w:r>
        <w:separator/>
      </w:r>
    </w:p>
  </w:footnote>
  <w:footnote w:type="continuationSeparator" w:id="0">
    <w:p w14:paraId="1540FEB7" w14:textId="77777777" w:rsidR="00E04DE2" w:rsidRDefault="00E04DE2" w:rsidP="003217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BE4"/>
    <w:rsid w:val="000302CF"/>
    <w:rsid w:val="001B7F05"/>
    <w:rsid w:val="00307393"/>
    <w:rsid w:val="00321785"/>
    <w:rsid w:val="003532CF"/>
    <w:rsid w:val="00362F3C"/>
    <w:rsid w:val="00396BE4"/>
    <w:rsid w:val="003B3A14"/>
    <w:rsid w:val="003C71AF"/>
    <w:rsid w:val="003F1B4D"/>
    <w:rsid w:val="004E03E5"/>
    <w:rsid w:val="0059474C"/>
    <w:rsid w:val="00676701"/>
    <w:rsid w:val="00684DB8"/>
    <w:rsid w:val="006D528C"/>
    <w:rsid w:val="00710671"/>
    <w:rsid w:val="00730ABB"/>
    <w:rsid w:val="007B573E"/>
    <w:rsid w:val="00851766"/>
    <w:rsid w:val="008C7724"/>
    <w:rsid w:val="008D7B7E"/>
    <w:rsid w:val="008F10E5"/>
    <w:rsid w:val="00923120"/>
    <w:rsid w:val="00950CAC"/>
    <w:rsid w:val="009524CE"/>
    <w:rsid w:val="00983BED"/>
    <w:rsid w:val="009D6B87"/>
    <w:rsid w:val="009F544F"/>
    <w:rsid w:val="00A54004"/>
    <w:rsid w:val="00A749C8"/>
    <w:rsid w:val="00A90433"/>
    <w:rsid w:val="00AA2098"/>
    <w:rsid w:val="00AD5E2B"/>
    <w:rsid w:val="00AF3E01"/>
    <w:rsid w:val="00B17555"/>
    <w:rsid w:val="00B760FA"/>
    <w:rsid w:val="00C339C7"/>
    <w:rsid w:val="00C42B44"/>
    <w:rsid w:val="00C50D7E"/>
    <w:rsid w:val="00CB6655"/>
    <w:rsid w:val="00D103C1"/>
    <w:rsid w:val="00D21BE7"/>
    <w:rsid w:val="00D62F40"/>
    <w:rsid w:val="00E04DE2"/>
    <w:rsid w:val="00E40820"/>
    <w:rsid w:val="00E82C36"/>
    <w:rsid w:val="00EA6F95"/>
    <w:rsid w:val="00F065E3"/>
    <w:rsid w:val="00F278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7221AA-A24B-442B-9A85-89ABE421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B4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396BE4"/>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aliases w:val="H2,h2,Head2A,2,UNDERRUBRIK 1-2,DO NOT USE_h2,h21,H2 Char,h2 Char,标题 2"/>
    <w:basedOn w:val="a"/>
    <w:next w:val="a"/>
    <w:link w:val="2Char"/>
    <w:qFormat/>
    <w:rsid w:val="00396BE4"/>
    <w:pPr>
      <w:keepNext/>
      <w:spacing w:before="240" w:after="60"/>
      <w:outlineLvl w:val="1"/>
    </w:pPr>
    <w:rPr>
      <w:rFonts w:ascii="Arial" w:hAnsi="Arial" w:cs="Arial"/>
      <w:bCs/>
      <w:iCs/>
      <w:sz w:val="28"/>
      <w:szCs w:val="28"/>
      <w:lang w:val="en-US"/>
    </w:rPr>
  </w:style>
  <w:style w:type="paragraph" w:styleId="4">
    <w:name w:val="heading 4"/>
    <w:basedOn w:val="a"/>
    <w:next w:val="a"/>
    <w:link w:val="4Char"/>
    <w:qFormat/>
    <w:rsid w:val="00396BE4"/>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396BE4"/>
    <w:rPr>
      <w:rFonts w:ascii="Arial" w:eastAsia="SimSun" w:hAnsi="Arial" w:cs="Times New Roman"/>
      <w:kern w:val="0"/>
      <w:sz w:val="36"/>
      <w:szCs w:val="20"/>
      <w:lang w:eastAsia="en-US"/>
    </w:rPr>
  </w:style>
  <w:style w:type="character" w:customStyle="1" w:styleId="2Char">
    <w:name w:val="제목 2 Char"/>
    <w:aliases w:val="H2 Char1,h2 Char1,Head2A Char,2 Char,UNDERRUBRIK 1-2 Char,DO NOT USE_h2 Char,h21 Char,H2 Char Char,h2 Char Char,标题 2 Char"/>
    <w:basedOn w:val="a0"/>
    <w:link w:val="2"/>
    <w:rsid w:val="00396BE4"/>
    <w:rPr>
      <w:rFonts w:ascii="Arial" w:eastAsia="Times New Roman" w:hAnsi="Arial" w:cs="Arial"/>
      <w:bCs/>
      <w:iCs/>
      <w:kern w:val="0"/>
      <w:sz w:val="28"/>
      <w:szCs w:val="28"/>
      <w:lang w:eastAsia="en-US"/>
    </w:rPr>
  </w:style>
  <w:style w:type="character" w:customStyle="1" w:styleId="4Char">
    <w:name w:val="제목 4 Char"/>
    <w:basedOn w:val="a0"/>
    <w:link w:val="4"/>
    <w:rsid w:val="00396BE4"/>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396BE4"/>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396BE4"/>
    <w:rPr>
      <w:rFonts w:ascii="Arial" w:eastAsia="Times New Roman" w:hAnsi="Arial" w:cs="Times New Roman"/>
      <w:b/>
      <w:noProof/>
      <w:kern w:val="0"/>
      <w:sz w:val="18"/>
      <w:szCs w:val="20"/>
      <w:lang w:eastAsia="en-US"/>
    </w:rPr>
  </w:style>
  <w:style w:type="paragraph" w:customStyle="1" w:styleId="CRCoverPage">
    <w:name w:val="CR Cover Page"/>
    <w:rsid w:val="00396BE4"/>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396BE4"/>
    <w:pPr>
      <w:tabs>
        <w:tab w:val="left" w:pos="1701"/>
        <w:tab w:val="right" w:pos="9639"/>
      </w:tabs>
      <w:spacing w:after="240"/>
      <w:jc w:val="both"/>
      <w:textAlignment w:val="auto"/>
    </w:pPr>
    <w:rPr>
      <w:rFonts w:ascii="Arial" w:hAnsi="Arial"/>
      <w:b/>
      <w:sz w:val="24"/>
      <w:lang w:eastAsia="zh-CN"/>
    </w:rPr>
  </w:style>
  <w:style w:type="paragraph" w:styleId="a4">
    <w:name w:val="Balloon Text"/>
    <w:basedOn w:val="a"/>
    <w:link w:val="Char0"/>
    <w:uiPriority w:val="99"/>
    <w:semiHidden/>
    <w:unhideWhenUsed/>
    <w:rsid w:val="00A54004"/>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4"/>
    <w:uiPriority w:val="99"/>
    <w:semiHidden/>
    <w:rsid w:val="00A54004"/>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A54004"/>
    <w:pPr>
      <w:spacing w:after="0" w:line="240" w:lineRule="auto"/>
      <w:jc w:val="left"/>
    </w:pPr>
    <w:rPr>
      <w:rFonts w:ascii="Times New Roman" w:eastAsia="Times New Roman" w:hAnsi="Times New Roman" w:cs="Times New Roman"/>
      <w:kern w:val="0"/>
      <w:szCs w:val="20"/>
      <w:lang w:val="en-GB" w:eastAsia="en-US"/>
    </w:rPr>
  </w:style>
  <w:style w:type="paragraph" w:styleId="a6">
    <w:name w:val="footer"/>
    <w:basedOn w:val="a"/>
    <w:link w:val="Char1"/>
    <w:uiPriority w:val="99"/>
    <w:unhideWhenUsed/>
    <w:rsid w:val="00321785"/>
    <w:pPr>
      <w:tabs>
        <w:tab w:val="center" w:pos="4513"/>
        <w:tab w:val="right" w:pos="9026"/>
      </w:tabs>
      <w:snapToGrid w:val="0"/>
    </w:pPr>
  </w:style>
  <w:style w:type="character" w:customStyle="1" w:styleId="Char1">
    <w:name w:val="바닥글 Char"/>
    <w:basedOn w:val="a0"/>
    <w:link w:val="a6"/>
    <w:uiPriority w:val="99"/>
    <w:rsid w:val="00321785"/>
    <w:rPr>
      <w:rFonts w:ascii="Times New Roman" w:eastAsia="Times New Roman" w:hAnsi="Times New Roman" w:cs="Times New Roman"/>
      <w:kern w:val="0"/>
      <w:szCs w:val="20"/>
      <w:lang w:val="en-GB" w:eastAsia="en-US"/>
    </w:rPr>
  </w:style>
  <w:style w:type="character" w:styleId="a7">
    <w:name w:val="annotation reference"/>
    <w:basedOn w:val="a0"/>
    <w:uiPriority w:val="99"/>
    <w:semiHidden/>
    <w:unhideWhenUsed/>
    <w:rsid w:val="00321785"/>
    <w:rPr>
      <w:sz w:val="18"/>
      <w:szCs w:val="18"/>
    </w:rPr>
  </w:style>
  <w:style w:type="paragraph" w:styleId="a8">
    <w:name w:val="annotation text"/>
    <w:basedOn w:val="a"/>
    <w:link w:val="Char2"/>
    <w:uiPriority w:val="99"/>
    <w:semiHidden/>
    <w:unhideWhenUsed/>
    <w:rsid w:val="00321785"/>
  </w:style>
  <w:style w:type="character" w:customStyle="1" w:styleId="Char2">
    <w:name w:val="메모 텍스트 Char"/>
    <w:basedOn w:val="a0"/>
    <w:link w:val="a8"/>
    <w:uiPriority w:val="99"/>
    <w:semiHidden/>
    <w:rsid w:val="00321785"/>
    <w:rPr>
      <w:rFonts w:ascii="Times New Roman" w:eastAsia="Times New Roman" w:hAnsi="Times New Roman" w:cs="Times New Roman"/>
      <w:kern w:val="0"/>
      <w:szCs w:val="20"/>
      <w:lang w:val="en-GB" w:eastAsia="en-US"/>
    </w:rPr>
  </w:style>
  <w:style w:type="paragraph" w:styleId="a9">
    <w:name w:val="annotation subject"/>
    <w:basedOn w:val="a8"/>
    <w:next w:val="a8"/>
    <w:link w:val="Char3"/>
    <w:uiPriority w:val="99"/>
    <w:semiHidden/>
    <w:unhideWhenUsed/>
    <w:rsid w:val="00321785"/>
    <w:rPr>
      <w:b/>
      <w:bCs/>
    </w:rPr>
  </w:style>
  <w:style w:type="character" w:customStyle="1" w:styleId="Char3">
    <w:name w:val="메모 주제 Char"/>
    <w:basedOn w:val="Char2"/>
    <w:link w:val="a9"/>
    <w:uiPriority w:val="99"/>
    <w:semiHidden/>
    <w:rsid w:val="00321785"/>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9D0F-15E3-4861-9B55-B5E4BC31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3312</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2018-05-11T03:30:00Z</dcterms:created>
  <dcterms:modified xsi:type="dcterms:W3CDTF">2018-05-11T03:30:00Z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 RAN2 회의 참석시 데이터\RAN2#102\CHO for SA\CHO as Rel15 late drop item.docx</vt:lpwstr>
  </property>
</Properties>
</file>